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Layout w:type="fixed"/>
        <w:tblLook w:val="04A0"/>
      </w:tblPr>
      <w:tblGrid>
        <w:gridCol w:w="503"/>
        <w:gridCol w:w="3340"/>
        <w:gridCol w:w="892"/>
        <w:gridCol w:w="1638"/>
        <w:gridCol w:w="2512"/>
        <w:gridCol w:w="1415"/>
        <w:gridCol w:w="4977"/>
      </w:tblGrid>
      <w:tr w:rsidR="005A1689" w:rsidRPr="00AE1CF0" w:rsidTr="005A1689">
        <w:trPr>
          <w:trHeight w:val="24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RANGE!J5:V103"/>
            <w:bookmarkEnd w:id="0"/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AE1CF0" w:rsidRDefault="005A1689" w:rsidP="006251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Утверждаю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Президент 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СРО </w:t>
            </w:r>
            <w:r w:rsidR="00C442D9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СОЮЗАТОМ</w:t>
            </w:r>
            <w:r w:rsidR="0062518B">
              <w:rPr>
                <w:rFonts w:eastAsia="Times New Roman" w:cs="Times New Roman"/>
                <w:color w:val="000000"/>
                <w:szCs w:val="28"/>
                <w:lang w:eastAsia="ru-RU"/>
              </w:rPr>
              <w:t>ГЕО</w:t>
            </w:r>
            <w:r w:rsidR="00C442D9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____________________В.С. Опекунов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="00C442D9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_____</w:t>
            </w:r>
            <w:r w:rsidR="00C442D9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__________________2017 г.</w:t>
            </w:r>
          </w:p>
        </w:tc>
      </w:tr>
    </w:tbl>
    <w:p w:rsidR="00C442D9" w:rsidRDefault="00C442D9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E1CF0" w:rsidRPr="00AE1CF0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СРО </w:t>
      </w:r>
      <w:r w:rsidR="00C442D9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СОЮЗАТОМ</w:t>
      </w:r>
      <w:r w:rsidR="0062518B">
        <w:rPr>
          <w:rFonts w:eastAsia="Times New Roman" w:cs="Times New Roman"/>
          <w:b/>
          <w:bCs/>
          <w:color w:val="000000"/>
          <w:szCs w:val="28"/>
          <w:lang w:eastAsia="ru-RU"/>
        </w:rPr>
        <w:t>ГЕО</w:t>
      </w:r>
      <w:r w:rsidR="00C442D9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II полугодие 2017 года</w:t>
      </w:r>
    </w:p>
    <w:p w:rsidR="00AE1CF0" w:rsidRPr="005A1689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276" w:type="dxa"/>
        <w:tblLayout w:type="fixed"/>
        <w:tblLook w:val="04A0"/>
      </w:tblPr>
      <w:tblGrid>
        <w:gridCol w:w="503"/>
        <w:gridCol w:w="4523"/>
        <w:gridCol w:w="907"/>
        <w:gridCol w:w="1707"/>
        <w:gridCol w:w="1825"/>
        <w:gridCol w:w="1216"/>
        <w:gridCol w:w="765"/>
        <w:gridCol w:w="766"/>
        <w:gridCol w:w="796"/>
        <w:gridCol w:w="736"/>
        <w:gridCol w:w="766"/>
        <w:gridCol w:w="766"/>
      </w:tblGrid>
      <w:tr w:rsidR="005A1689" w:rsidRPr="005A1689" w:rsidTr="00C442D9">
        <w:trPr>
          <w:cantSplit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реестре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A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5A1689" w:rsidRPr="005A1689" w:rsidTr="00C442D9">
        <w:trPr>
          <w:cantSplit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</w:tr>
      <w:tr w:rsidR="005A1689" w:rsidRPr="005A1689" w:rsidTr="00CF3341">
        <w:trPr>
          <w:cantSplit/>
          <w:tblHeader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689" w:rsidRPr="00ED3A22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E34B18" w:rsidRDefault="005A1689" w:rsidP="00C442D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4B18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декабрь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Акционерное общество 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Атомстройэкспорт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Москва, Дмитровское шоссе, 2, стр.1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7701186067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Акционерное общество 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Атомэнергопроект</w:t>
            </w:r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ED3A2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ED3A2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ул. </w:t>
            </w:r>
            <w:proofErr w:type="spellStart"/>
            <w:r w:rsidRPr="00ED3A22">
              <w:rPr>
                <w:sz w:val="20"/>
                <w:szCs w:val="20"/>
              </w:rPr>
              <w:t>Бакунинская</w:t>
            </w:r>
            <w:proofErr w:type="spellEnd"/>
            <w:r w:rsidRPr="00ED3A22">
              <w:rPr>
                <w:sz w:val="20"/>
                <w:szCs w:val="20"/>
              </w:rPr>
              <w:t>, 7, стр.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7701796320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Акционерное общество 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ED3A22">
              <w:rPr>
                <w:sz w:val="20"/>
                <w:szCs w:val="20"/>
              </w:rPr>
              <w:t>Атомстрой</w:t>
            </w:r>
            <w:proofErr w:type="spellEnd"/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br/>
              <w:t xml:space="preserve">(АО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НИКИМТ-Атомстрой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Москва,  Алтуфьевское шоссе, 43, стр.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7715719854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AD503C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19-20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Акционерное общество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Российский концерн по производству электрической и тепловой энергии на атомных станциях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</w:t>
            </w:r>
            <w:r w:rsidRPr="00ED3A22">
              <w:rPr>
                <w:sz w:val="20"/>
                <w:szCs w:val="20"/>
              </w:rPr>
              <w:br/>
              <w:t xml:space="preserve">(АО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Концерн Росэнергоатом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ул. Большая Ордынка, 24/26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7721632827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AD503C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Акционерное общество Инжиниринговая компания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АСЭ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(АО ИК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АСЭ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Нижегородская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Нижний Новгород,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пл. Свободы,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5260214123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Горно-Химический комбинат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</w:t>
            </w:r>
            <w:r w:rsidRPr="00ED3A22">
              <w:rPr>
                <w:sz w:val="20"/>
                <w:szCs w:val="20"/>
              </w:rPr>
              <w:br/>
              <w:t xml:space="preserve">(ФГУП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 ГХК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Красноярский край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Железногорск,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ул. Ленина, 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2452000401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Федеральный центр науки и высоких технологий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Специальное научно-производственное объединение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Элерон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 xml:space="preserve"> (АО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ФЦНИВТ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СНПО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Элерон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ул. Генерала Белова, 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7724313681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Производственное объединение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Маяк</w:t>
            </w:r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Озерск,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D3A22">
              <w:rPr>
                <w:sz w:val="20"/>
                <w:szCs w:val="20"/>
              </w:rPr>
              <w:t>пр-</w:t>
            </w:r>
            <w:r w:rsidR="00C442D9" w:rsidRPr="00ED3A22">
              <w:rPr>
                <w:sz w:val="20"/>
                <w:szCs w:val="20"/>
              </w:rPr>
              <w:t>к</w:t>
            </w:r>
            <w:r w:rsidRPr="00ED3A22">
              <w:rPr>
                <w:sz w:val="20"/>
                <w:szCs w:val="20"/>
              </w:rPr>
              <w:t>т</w:t>
            </w:r>
            <w:proofErr w:type="spellEnd"/>
            <w:r w:rsidRPr="00ED3A22">
              <w:rPr>
                <w:sz w:val="20"/>
                <w:szCs w:val="20"/>
              </w:rPr>
              <w:t xml:space="preserve"> Ленина, 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7422000795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ED3A22">
              <w:rPr>
                <w:color w:val="000000"/>
                <w:sz w:val="20"/>
                <w:szCs w:val="20"/>
              </w:rPr>
              <w:br/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ЭнергомашКапитал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Б</w:t>
            </w:r>
            <w:r w:rsidR="00C442D9" w:rsidRPr="00ED3A22">
              <w:rPr>
                <w:color w:val="000000"/>
                <w:sz w:val="20"/>
                <w:szCs w:val="20"/>
              </w:rPr>
              <w:t xml:space="preserve">. </w:t>
            </w:r>
            <w:r w:rsidRPr="00ED3A22">
              <w:rPr>
                <w:color w:val="000000"/>
                <w:sz w:val="20"/>
                <w:szCs w:val="20"/>
              </w:rPr>
              <w:t>Знаменский переулок, 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7705454045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 w:rsidR="00C442D9" w:rsidRPr="00ED3A22">
              <w:rPr>
                <w:sz w:val="20"/>
                <w:szCs w:val="20"/>
              </w:rPr>
              <w:t>«</w:t>
            </w:r>
            <w:proofErr w:type="spellStart"/>
            <w:r w:rsidRPr="00ED3A22">
              <w:rPr>
                <w:sz w:val="20"/>
                <w:szCs w:val="20"/>
              </w:rPr>
              <w:t>Гидроспецгеология</w:t>
            </w:r>
            <w:proofErr w:type="spellEnd"/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ул. Маршала Рыбалко, 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7734374725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Закрытое акционерное общество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Совасатом</w:t>
            </w:r>
            <w:proofErr w:type="spellEnd"/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Москва, ул. Малая Семеновская, 3А, стр.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7727075114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Федеральное государственное </w:t>
            </w:r>
            <w:r w:rsidRPr="00ED3A22">
              <w:rPr>
                <w:color w:val="000000"/>
                <w:sz w:val="20"/>
                <w:szCs w:val="20"/>
              </w:rPr>
              <w:br/>
              <w:t xml:space="preserve">бюджетное учреждение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Национальный исследовательский центр</w:t>
            </w:r>
            <w:r w:rsidRPr="00ED3A22">
              <w:rPr>
                <w:color w:val="000000"/>
                <w:sz w:val="20"/>
                <w:szCs w:val="20"/>
              </w:rPr>
              <w:br/>
              <w:t>Курчатовский институт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br/>
              <w:t xml:space="preserve">(НИЦ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Курчатовский институт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</w:t>
            </w:r>
            <w:r w:rsidR="00BD44A5" w:rsidRPr="00ED3A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C442D9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  <w:r w:rsidR="0062518B" w:rsidRPr="00ED3A22">
              <w:rPr>
                <w:color w:val="000000"/>
                <w:sz w:val="20"/>
                <w:szCs w:val="20"/>
              </w:rPr>
              <w:t>площадь Академика Курчатова,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7734111035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Предприятие по обращению с радиоактивными отходами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РосРАО</w:t>
            </w:r>
            <w:proofErr w:type="spellEnd"/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ул. Большая Ордынка, 24/26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4714004270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Национальный исследовательский ядерный университет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МИФИ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</w:t>
            </w:r>
            <w:r w:rsidRPr="00ED3A22">
              <w:rPr>
                <w:sz w:val="20"/>
                <w:szCs w:val="20"/>
              </w:rPr>
              <w:br/>
              <w:t>(НИЯУ МИФИ)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Москва, Каширское шоссе, 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7724068140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Закрытое акционерное общество 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Проектно-Изыскательский Институт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ОРГСТРОЙПРОЕКТ</w:t>
            </w:r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6</w:t>
            </w:r>
            <w:r w:rsidR="00BD44A5" w:rsidRPr="00ED3A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ул. </w:t>
            </w:r>
            <w:proofErr w:type="spellStart"/>
            <w:r w:rsidRPr="00ED3A22">
              <w:rPr>
                <w:sz w:val="20"/>
                <w:szCs w:val="20"/>
              </w:rPr>
              <w:t>Люсиновская</w:t>
            </w:r>
            <w:proofErr w:type="spellEnd"/>
            <w:r w:rsidRPr="00ED3A22">
              <w:rPr>
                <w:sz w:val="20"/>
                <w:szCs w:val="20"/>
              </w:rPr>
              <w:t>, д.70, стр.1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7724600238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FB58F6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Федеральное государственное бюджетное учреждение науки Институт физики Земли им. О.Ю. Шмидта российской академии наук</w:t>
            </w:r>
            <w:r w:rsidRPr="00ED3A22">
              <w:rPr>
                <w:color w:val="000000"/>
                <w:sz w:val="20"/>
                <w:szCs w:val="20"/>
              </w:rPr>
              <w:br/>
              <w:t xml:space="preserve">(ФГБУН Институт физики Земли  </w:t>
            </w:r>
            <w:r w:rsidRPr="00ED3A22">
              <w:rPr>
                <w:color w:val="000000"/>
                <w:sz w:val="20"/>
                <w:szCs w:val="20"/>
              </w:rPr>
              <w:br/>
              <w:t>им. О.Ю.Шмидта РАН)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BD44A5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Москва, Большая Грузинская пл., 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7710021008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Институт минералогии, геохимии и кристаллохимии редких элементов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</w:t>
            </w:r>
            <w:r w:rsidRPr="00ED3A22">
              <w:rPr>
                <w:sz w:val="20"/>
                <w:szCs w:val="20"/>
              </w:rPr>
              <w:br/>
              <w:t xml:space="preserve">(ФГУП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ИМГРЭ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ул. Вересаева, 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7731007371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Федеральное государственное бюджетное учреждение науки Институт водных проблем Российской академии наук (ИВП РАН)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ул. Губкина,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7701003690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ФГБУН Федеральный исследовательский центр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Единая геофизическая служба Российской академии наук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 xml:space="preserve"> (ФИЦ ЕГС РАН).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Обнинск,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ED3A22">
              <w:rPr>
                <w:color w:val="000000"/>
                <w:sz w:val="20"/>
                <w:szCs w:val="20"/>
              </w:rPr>
              <w:t>пр-</w:t>
            </w:r>
            <w:r w:rsidR="00C442D9" w:rsidRPr="00ED3A22">
              <w:rPr>
                <w:color w:val="000000"/>
                <w:sz w:val="20"/>
                <w:szCs w:val="20"/>
              </w:rPr>
              <w:t>к</w:t>
            </w:r>
            <w:r w:rsidRPr="00ED3A22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 xml:space="preserve"> Ленина, 189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4025040355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Комплексная Геофизическая Экспедиция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Астра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Санкт-Петербург, ул.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Бобруйская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 xml:space="preserve">, д.5, лит. Б,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>. 2Н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7804543352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B66ABE" w:rsidP="00B66AB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Акционерное общество </w:t>
            </w:r>
            <w:r w:rsidR="00C442D9" w:rsidRPr="00ED3A22">
              <w:rPr>
                <w:sz w:val="20"/>
                <w:szCs w:val="20"/>
              </w:rPr>
              <w:t>«</w:t>
            </w:r>
            <w:proofErr w:type="spellStart"/>
            <w:r w:rsidRPr="00ED3A22">
              <w:rPr>
                <w:sz w:val="20"/>
                <w:szCs w:val="20"/>
              </w:rPr>
              <w:t>Волгагеология</w:t>
            </w:r>
            <w:proofErr w:type="spellEnd"/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Нижегородская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ED3A22">
            <w:pPr>
              <w:spacing w:line="240" w:lineRule="auto"/>
              <w:ind w:left="15" w:firstLineChars="9" w:firstLine="18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Нижний Новгород, </w:t>
            </w:r>
          </w:p>
          <w:p w:rsidR="0062518B" w:rsidRPr="00ED3A22" w:rsidRDefault="0062518B" w:rsidP="00ED3A22">
            <w:pPr>
              <w:spacing w:line="240" w:lineRule="auto"/>
              <w:ind w:left="15" w:firstLineChars="9" w:firstLine="18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>ул. Ванеева, 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5262289621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АТОМСЕЙСМОИЗЫСКАНИЯ</w:t>
            </w:r>
            <w:r w:rsidR="00C442D9" w:rsidRPr="00ED3A22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ул. </w:t>
            </w:r>
            <w:proofErr w:type="spellStart"/>
            <w:r w:rsidRPr="00ED3A22">
              <w:rPr>
                <w:sz w:val="20"/>
                <w:szCs w:val="20"/>
              </w:rPr>
              <w:t>Скаковская</w:t>
            </w:r>
            <w:proofErr w:type="spellEnd"/>
            <w:r w:rsidRPr="00ED3A22">
              <w:rPr>
                <w:sz w:val="20"/>
                <w:szCs w:val="20"/>
              </w:rPr>
              <w:t xml:space="preserve">, 32, к. 2, </w:t>
            </w:r>
            <w:proofErr w:type="spellStart"/>
            <w:r w:rsidRPr="00ED3A22">
              <w:rPr>
                <w:sz w:val="20"/>
                <w:szCs w:val="20"/>
              </w:rPr>
              <w:t>оф</w:t>
            </w:r>
            <w:proofErr w:type="spellEnd"/>
            <w:r w:rsidRPr="00ED3A22">
              <w:rPr>
                <w:sz w:val="20"/>
                <w:szCs w:val="20"/>
              </w:rPr>
              <w:t>. 43б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7714713352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Радиевый институт имени В.Г.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Хлопина</w:t>
            </w:r>
            <w:proofErr w:type="spellEnd"/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Санкт-Петербург,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2-й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Муринский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 xml:space="preserve"> проспект, 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7802846922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РЕСУРС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BD44A5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5</w:t>
            </w:r>
            <w:r w:rsidR="00BD44A5" w:rsidRPr="00ED3A22">
              <w:rPr>
                <w:bCs/>
                <w:color w:val="000000"/>
                <w:sz w:val="20"/>
                <w:szCs w:val="20"/>
              </w:rPr>
              <w:t>8</w:t>
            </w:r>
            <w:r w:rsidRPr="00ED3A22">
              <w:rPr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Воронеж, проспект Революции, д. 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3666001147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Центр энергоэффективности ИНТЕР РАО ЕЭС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ул. Большая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Пироговская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>, д.27, стр.1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7704765961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A4F44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13-14</w:t>
            </w: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Альянстрансатом</w:t>
            </w:r>
            <w:proofErr w:type="spellEnd"/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(АО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АТА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Нагатинская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 xml:space="preserve">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д. 4А, 115230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7724560930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D3A22">
              <w:rPr>
                <w:sz w:val="20"/>
                <w:szCs w:val="20"/>
              </w:rPr>
              <w:t xml:space="preserve">Федеральное государственное унитарное предприятие федеральный научно-производственный центр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Производственное объединение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Старт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имени М.В. Проценко</w:t>
            </w:r>
            <w:r w:rsidRPr="00ED3A22">
              <w:rPr>
                <w:sz w:val="20"/>
                <w:szCs w:val="20"/>
              </w:rPr>
              <w:br w:type="page"/>
            </w:r>
            <w:r w:rsidR="00C442D9" w:rsidRPr="00ED3A22">
              <w:rPr>
                <w:sz w:val="20"/>
                <w:szCs w:val="20"/>
              </w:rPr>
              <w:t xml:space="preserve"> </w:t>
            </w:r>
            <w:r w:rsidRPr="00ED3A22">
              <w:rPr>
                <w:sz w:val="20"/>
                <w:szCs w:val="20"/>
              </w:rPr>
              <w:t xml:space="preserve">(ФГУП ФНПЦ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 xml:space="preserve">ПО </w:t>
            </w:r>
            <w:r w:rsidR="00C442D9" w:rsidRPr="00ED3A22">
              <w:rPr>
                <w:sz w:val="20"/>
                <w:szCs w:val="20"/>
              </w:rPr>
              <w:t>«</w:t>
            </w:r>
            <w:r w:rsidRPr="00ED3A22">
              <w:rPr>
                <w:sz w:val="20"/>
                <w:szCs w:val="20"/>
              </w:rPr>
              <w:t>Старт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 xml:space="preserve"> им. М.В. Проценко</w:t>
            </w:r>
            <w:r w:rsidR="00C442D9" w:rsidRPr="00ED3A22">
              <w:rPr>
                <w:sz w:val="20"/>
                <w:szCs w:val="20"/>
              </w:rPr>
              <w:t>»</w:t>
            </w:r>
            <w:r w:rsidRPr="00ED3A22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D3A22">
              <w:rPr>
                <w:bCs/>
                <w:sz w:val="20"/>
                <w:szCs w:val="20"/>
              </w:rPr>
              <w:t>Пензенская область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A22" w:rsidRDefault="0062518B" w:rsidP="00ED3A2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Заречный, </w:t>
            </w:r>
            <w:r w:rsidR="00ED3A22" w:rsidRPr="00ED3A22">
              <w:rPr>
                <w:color w:val="000000"/>
                <w:sz w:val="20"/>
                <w:szCs w:val="20"/>
              </w:rPr>
              <w:t xml:space="preserve">проспект </w:t>
            </w:r>
            <w:r w:rsidRPr="00ED3A22">
              <w:rPr>
                <w:color w:val="000000"/>
                <w:sz w:val="20"/>
                <w:szCs w:val="20"/>
              </w:rPr>
              <w:t xml:space="preserve">Мира, </w:t>
            </w:r>
          </w:p>
          <w:p w:rsidR="0062518B" w:rsidRPr="00ED3A22" w:rsidRDefault="0062518B" w:rsidP="00ED3A2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5838000953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 xml:space="preserve">Национальный исследовательский Московский </w:t>
            </w:r>
            <w:r w:rsidR="009C4645" w:rsidRPr="00ED3A22">
              <w:rPr>
                <w:color w:val="000000"/>
                <w:sz w:val="20"/>
                <w:szCs w:val="20"/>
              </w:rPr>
              <w:t>государственный</w:t>
            </w:r>
            <w:r w:rsidRPr="00ED3A22">
              <w:rPr>
                <w:color w:val="000000"/>
                <w:sz w:val="20"/>
                <w:szCs w:val="20"/>
              </w:rPr>
              <w:t xml:space="preserve"> строительный университет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  <w:r w:rsidRPr="00ED3A22">
              <w:rPr>
                <w:color w:val="000000"/>
                <w:sz w:val="20"/>
                <w:szCs w:val="20"/>
              </w:rPr>
              <w:t xml:space="preserve"> (НИУ МГСУ)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Ярославское</w:t>
            </w:r>
            <w:r w:rsidR="00ED3A22" w:rsidRPr="00ED3A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A22" w:rsidRPr="00ED3A22">
              <w:rPr>
                <w:color w:val="000000"/>
                <w:sz w:val="20"/>
                <w:szCs w:val="20"/>
              </w:rPr>
              <w:t>ш</w:t>
            </w:r>
            <w:proofErr w:type="spellEnd"/>
            <w:r w:rsidR="00ED3A22" w:rsidRPr="00ED3A22">
              <w:rPr>
                <w:color w:val="000000"/>
                <w:sz w:val="20"/>
                <w:szCs w:val="20"/>
              </w:rPr>
              <w:t>.</w:t>
            </w:r>
            <w:r w:rsidRPr="00ED3A22">
              <w:rPr>
                <w:color w:val="000000"/>
                <w:sz w:val="20"/>
                <w:szCs w:val="20"/>
              </w:rPr>
              <w:t xml:space="preserve">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д. 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7716103391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Сименс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D9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Москва, </w:t>
            </w:r>
          </w:p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>ул. Татарская Б., д. 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7725025502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518B" w:rsidRPr="005A1689" w:rsidTr="00CF3341">
        <w:trPr>
          <w:cantSplit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42D9" w:rsidRPr="00ED3A22">
              <w:rPr>
                <w:color w:val="000000"/>
                <w:sz w:val="20"/>
                <w:szCs w:val="20"/>
              </w:rPr>
              <w:t>«</w:t>
            </w:r>
            <w:r w:rsidRPr="00ED3A22">
              <w:rPr>
                <w:color w:val="000000"/>
                <w:sz w:val="20"/>
                <w:szCs w:val="20"/>
              </w:rPr>
              <w:t>Научно-исследовательский технологический институт имени А.П. Александрова</w:t>
            </w:r>
            <w:r w:rsidR="00C442D9" w:rsidRPr="00ED3A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8B" w:rsidRPr="00ED3A22" w:rsidRDefault="0062518B" w:rsidP="0062518B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ED3A22">
              <w:rPr>
                <w:color w:val="000000"/>
                <w:sz w:val="20"/>
                <w:szCs w:val="20"/>
              </w:rPr>
              <w:t xml:space="preserve">Сосновый Бор, </w:t>
            </w:r>
            <w:proofErr w:type="spellStart"/>
            <w:r w:rsidRPr="00ED3A22">
              <w:rPr>
                <w:color w:val="000000"/>
                <w:sz w:val="20"/>
                <w:szCs w:val="20"/>
              </w:rPr>
              <w:t>Копорское</w:t>
            </w:r>
            <w:proofErr w:type="spellEnd"/>
            <w:r w:rsidRPr="00ED3A22">
              <w:rPr>
                <w:color w:val="000000"/>
                <w:sz w:val="20"/>
                <w:szCs w:val="20"/>
              </w:rPr>
              <w:t xml:space="preserve"> шоссе, д.72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Pr="00ED3A22" w:rsidRDefault="0062518B" w:rsidP="00C442D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D3A22">
              <w:rPr>
                <w:bCs/>
                <w:color w:val="000000"/>
                <w:sz w:val="20"/>
                <w:szCs w:val="20"/>
              </w:rPr>
              <w:t>4714000067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8B" w:rsidRDefault="0062518B" w:rsidP="00C442D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65D81" w:rsidRDefault="00865D81" w:rsidP="0062518B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442D9" w:rsidRDefault="00C442D9" w:rsidP="0062518B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A1689" w:rsidRPr="00865D81" w:rsidRDefault="005A1689" w:rsidP="005A1689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>Условные обозначения:</w:t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</w:p>
    <w:tbl>
      <w:tblPr>
        <w:tblW w:w="5166" w:type="pct"/>
        <w:tblLayout w:type="fixed"/>
        <w:tblLook w:val="04A0"/>
      </w:tblPr>
      <w:tblGrid>
        <w:gridCol w:w="503"/>
        <w:gridCol w:w="2298"/>
        <w:gridCol w:w="709"/>
        <w:gridCol w:w="2863"/>
        <w:gridCol w:w="2512"/>
        <w:gridCol w:w="1415"/>
        <w:gridCol w:w="605"/>
        <w:gridCol w:w="684"/>
        <w:gridCol w:w="871"/>
        <w:gridCol w:w="807"/>
        <w:gridCol w:w="730"/>
        <w:gridCol w:w="1280"/>
      </w:tblGrid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выездная проверка 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5A1689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5A1689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соблюдения </w:t>
            </w:r>
            <w:proofErr w:type="gramStart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проверяемой</w:t>
            </w:r>
            <w:proofErr w:type="gramEnd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</w:t>
            </w:r>
          </w:p>
        </w:tc>
      </w:tr>
    </w:tbl>
    <w:p w:rsidR="005A1689" w:rsidRDefault="005A168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442D9" w:rsidRDefault="00C442D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442D9" w:rsidRDefault="00C442D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442D9" w:rsidRPr="005A1689" w:rsidRDefault="00C442D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1689" w:rsidRPr="00AE1CF0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Технический директор                                                                                                                                               С.М. Малинин</w:t>
      </w:r>
    </w:p>
    <w:p w:rsidR="005A1689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C442D9" w:rsidRDefault="00C442D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C442D9" w:rsidRPr="00AE1CF0" w:rsidRDefault="00C442D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F4188E" w:rsidRPr="00865D81" w:rsidRDefault="005A1689" w:rsidP="00865D81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Заместитель технического директора -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>начальник отдела технического надзора                                                                                                                  В.Н. Шишков</w:t>
      </w:r>
    </w:p>
    <w:sectPr w:rsidR="00F4188E" w:rsidRPr="00865D81" w:rsidSect="00C442D9">
      <w:headerReference w:type="default" r:id="rId6"/>
      <w:pgSz w:w="16838" w:h="11906" w:orient="landscape" w:code="9"/>
      <w:pgMar w:top="567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81" w:rsidRDefault="00865D81" w:rsidP="005A1689">
      <w:pPr>
        <w:spacing w:line="240" w:lineRule="auto"/>
      </w:pPr>
      <w:r>
        <w:separator/>
      </w:r>
    </w:p>
  </w:endnote>
  <w:endnote w:type="continuationSeparator" w:id="0">
    <w:p w:rsidR="00865D81" w:rsidRDefault="00865D81" w:rsidP="005A1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81" w:rsidRDefault="00865D81" w:rsidP="005A1689">
      <w:pPr>
        <w:spacing w:line="240" w:lineRule="auto"/>
      </w:pPr>
      <w:r>
        <w:separator/>
      </w:r>
    </w:p>
  </w:footnote>
  <w:footnote w:type="continuationSeparator" w:id="0">
    <w:p w:rsidR="00865D81" w:rsidRDefault="00865D81" w:rsidP="005A16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785"/>
      <w:docPartObj>
        <w:docPartGallery w:val="Page Numbers (Top of Page)"/>
        <w:docPartUnique/>
      </w:docPartObj>
    </w:sdtPr>
    <w:sdtContent>
      <w:p w:rsidR="00865D81" w:rsidRDefault="001B1274">
        <w:pPr>
          <w:pStyle w:val="a3"/>
          <w:jc w:val="center"/>
        </w:pPr>
        <w:r w:rsidRPr="00AE1CF0">
          <w:rPr>
            <w:sz w:val="20"/>
            <w:szCs w:val="20"/>
          </w:rPr>
          <w:fldChar w:fldCharType="begin"/>
        </w:r>
        <w:r w:rsidR="00865D81" w:rsidRPr="00AE1CF0">
          <w:rPr>
            <w:sz w:val="20"/>
            <w:szCs w:val="20"/>
          </w:rPr>
          <w:instrText xml:space="preserve"> PAGE   \* MERGEFORMAT </w:instrText>
        </w:r>
        <w:r w:rsidRPr="00AE1CF0">
          <w:rPr>
            <w:sz w:val="20"/>
            <w:szCs w:val="20"/>
          </w:rPr>
          <w:fldChar w:fldCharType="separate"/>
        </w:r>
        <w:r w:rsidR="00FB58F6">
          <w:rPr>
            <w:noProof/>
            <w:sz w:val="20"/>
            <w:szCs w:val="20"/>
          </w:rPr>
          <w:t>2</w:t>
        </w:r>
        <w:r w:rsidRPr="00AE1CF0">
          <w:rPr>
            <w:sz w:val="20"/>
            <w:szCs w:val="20"/>
          </w:rPr>
          <w:fldChar w:fldCharType="end"/>
        </w:r>
      </w:p>
    </w:sdtContent>
  </w:sdt>
  <w:p w:rsidR="00865D81" w:rsidRDefault="00865D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89"/>
    <w:rsid w:val="000F210C"/>
    <w:rsid w:val="000F2F5A"/>
    <w:rsid w:val="00183983"/>
    <w:rsid w:val="001B1274"/>
    <w:rsid w:val="001B6C41"/>
    <w:rsid w:val="0021303E"/>
    <w:rsid w:val="002645BC"/>
    <w:rsid w:val="003A3BD0"/>
    <w:rsid w:val="00416449"/>
    <w:rsid w:val="00440A03"/>
    <w:rsid w:val="004D7C08"/>
    <w:rsid w:val="005A1689"/>
    <w:rsid w:val="006052B5"/>
    <w:rsid w:val="00617AFE"/>
    <w:rsid w:val="0062518B"/>
    <w:rsid w:val="00663ABC"/>
    <w:rsid w:val="0067169D"/>
    <w:rsid w:val="006A4F44"/>
    <w:rsid w:val="006C1065"/>
    <w:rsid w:val="006E4A61"/>
    <w:rsid w:val="00865D81"/>
    <w:rsid w:val="008B5610"/>
    <w:rsid w:val="008C6492"/>
    <w:rsid w:val="0094024A"/>
    <w:rsid w:val="009B784F"/>
    <w:rsid w:val="009C4645"/>
    <w:rsid w:val="009C524B"/>
    <w:rsid w:val="00A11E34"/>
    <w:rsid w:val="00A91F58"/>
    <w:rsid w:val="00AD503C"/>
    <w:rsid w:val="00AE1CF0"/>
    <w:rsid w:val="00B020AB"/>
    <w:rsid w:val="00B142BB"/>
    <w:rsid w:val="00B32F8F"/>
    <w:rsid w:val="00B335EB"/>
    <w:rsid w:val="00B46358"/>
    <w:rsid w:val="00B53C81"/>
    <w:rsid w:val="00B66ABE"/>
    <w:rsid w:val="00BA6C70"/>
    <w:rsid w:val="00BD44A5"/>
    <w:rsid w:val="00BE5725"/>
    <w:rsid w:val="00C442D9"/>
    <w:rsid w:val="00CC2714"/>
    <w:rsid w:val="00CF3341"/>
    <w:rsid w:val="00D20808"/>
    <w:rsid w:val="00E07839"/>
    <w:rsid w:val="00E34B18"/>
    <w:rsid w:val="00E47244"/>
    <w:rsid w:val="00EA1B86"/>
    <w:rsid w:val="00ED3A22"/>
    <w:rsid w:val="00ED3A55"/>
    <w:rsid w:val="00EE2545"/>
    <w:rsid w:val="00F4188E"/>
    <w:rsid w:val="00F629DE"/>
    <w:rsid w:val="00FB3049"/>
    <w:rsid w:val="00FB58F6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689"/>
  </w:style>
  <w:style w:type="paragraph" w:styleId="a5">
    <w:name w:val="footer"/>
    <w:basedOn w:val="a"/>
    <w:link w:val="a6"/>
    <w:uiPriority w:val="99"/>
    <w:semiHidden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panova_ng</dc:creator>
  <cp:lastModifiedBy>panova_ng</cp:lastModifiedBy>
  <cp:revision>13</cp:revision>
  <cp:lastPrinted>2017-06-05T11:37:00Z</cp:lastPrinted>
  <dcterms:created xsi:type="dcterms:W3CDTF">2017-06-02T09:53:00Z</dcterms:created>
  <dcterms:modified xsi:type="dcterms:W3CDTF">2017-06-05T11:40:00Z</dcterms:modified>
</cp:coreProperties>
</file>